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4E" w:rsidRPr="00C0784E" w:rsidRDefault="00C0784E" w:rsidP="00C0784E">
      <w:pPr>
        <w:jc w:val="center"/>
        <w:rPr>
          <w:sz w:val="32"/>
          <w:szCs w:val="32"/>
        </w:rPr>
      </w:pPr>
      <w:r w:rsidRPr="00C0784E">
        <w:rPr>
          <w:rFonts w:hint="eastAsia"/>
          <w:sz w:val="32"/>
          <w:szCs w:val="32"/>
        </w:rPr>
        <w:t>医療安全管理指針</w:t>
      </w:r>
    </w:p>
    <w:p w:rsidR="00C0784E" w:rsidRPr="00C0784E" w:rsidRDefault="00C0784E" w:rsidP="00C0784E">
      <w:pPr>
        <w:jc w:val="center"/>
        <w:rPr>
          <w:sz w:val="22"/>
        </w:rPr>
      </w:pPr>
      <w:r w:rsidRPr="00C0784E">
        <w:rPr>
          <w:rFonts w:hint="eastAsia"/>
          <w:sz w:val="22"/>
        </w:rPr>
        <w:t>（</w:t>
      </w:r>
      <w:r>
        <w:rPr>
          <w:rFonts w:hint="eastAsia"/>
        </w:rPr>
        <w:t>無床診療所の例示</w:t>
      </w:r>
      <w:r w:rsidRPr="00C0784E">
        <w:rPr>
          <w:rFonts w:hint="eastAsia"/>
          <w:sz w:val="22"/>
        </w:rPr>
        <w:t>）</w:t>
      </w:r>
    </w:p>
    <w:p w:rsidR="00C0784E" w:rsidRDefault="00C0784E" w:rsidP="00C0784E"/>
    <w:p w:rsidR="00C0784E" w:rsidRDefault="00C0784E" w:rsidP="00C0784E">
      <w:r>
        <w:rPr>
          <w:rFonts w:hint="eastAsia"/>
        </w:rPr>
        <w:t>【編注】これは例示です。各医療機関の実情に合う形で指針を策定</w:t>
      </w:r>
      <w:r w:rsidR="003472C8">
        <w:rPr>
          <w:rFonts w:hint="eastAsia"/>
        </w:rPr>
        <w:t>して</w:t>
      </w:r>
      <w:r>
        <w:rPr>
          <w:rFonts w:hint="eastAsia"/>
        </w:rPr>
        <w:t>ください。</w:t>
      </w:r>
    </w:p>
    <w:p w:rsidR="00C0784E" w:rsidRDefault="00C0784E" w:rsidP="00C0784E"/>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（総則）</w:t>
      </w:r>
    </w:p>
    <w:p w:rsidR="00C0784E" w:rsidRDefault="00C0784E" w:rsidP="00C0784E">
      <w:pPr>
        <w:ind w:left="229" w:hangingChars="100" w:hanging="229"/>
      </w:pPr>
      <w:r>
        <w:rPr>
          <w:rFonts w:hint="eastAsia"/>
        </w:rPr>
        <w:t>１．この指針は、医療安全の確保および推進を目的とし、当院において、安全かつ適切に、質の高い医療を提供する体制を確立するために必要な事項を定める。</w:t>
      </w:r>
    </w:p>
    <w:p w:rsidR="00C0784E" w:rsidRDefault="00C0784E" w:rsidP="00C0784E"/>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（医療安全管理対策委員会の設置）</w:t>
      </w:r>
    </w:p>
    <w:p w:rsidR="00C0784E" w:rsidRDefault="00C0784E" w:rsidP="00C0784E">
      <w:pPr>
        <w:ind w:left="229" w:hangingChars="100" w:hanging="229"/>
      </w:pPr>
      <w:r>
        <w:rPr>
          <w:rFonts w:hint="eastAsia"/>
        </w:rPr>
        <w:t>２．前条の目的を達成するために、当院に「医療安全管理対策委員会」（以下「医療安全委員会」と略す）を設置する。</w:t>
      </w:r>
    </w:p>
    <w:p w:rsidR="00C0784E" w:rsidRDefault="00C0784E" w:rsidP="00C0784E">
      <w:pPr>
        <w:ind w:firstLineChars="100" w:firstLine="229"/>
      </w:pPr>
      <w:r>
        <w:rPr>
          <w:rFonts w:hint="eastAsia"/>
        </w:rPr>
        <w:t>（１）医療安全委員会は、次に掲げる者で構成する。</w:t>
      </w:r>
    </w:p>
    <w:p w:rsidR="00C0784E" w:rsidRDefault="00C0784E" w:rsidP="00C0784E">
      <w:pPr>
        <w:ind w:leftChars="300" w:left="688"/>
      </w:pPr>
      <w:r>
        <w:rPr>
          <w:rFonts w:hint="eastAsia"/>
        </w:rPr>
        <w:t>ア　医師</w:t>
      </w:r>
    </w:p>
    <w:p w:rsidR="00C0784E" w:rsidRDefault="00C0784E" w:rsidP="00C0784E">
      <w:pPr>
        <w:ind w:leftChars="300" w:left="688"/>
      </w:pPr>
      <w:r>
        <w:rPr>
          <w:rFonts w:hint="eastAsia"/>
        </w:rPr>
        <w:t>イ　看護師</w:t>
      </w:r>
    </w:p>
    <w:p w:rsidR="00C0784E" w:rsidRDefault="00C0784E" w:rsidP="00C0784E">
      <w:pPr>
        <w:ind w:leftChars="300" w:left="688"/>
      </w:pPr>
      <w:r>
        <w:rPr>
          <w:rFonts w:hint="eastAsia"/>
        </w:rPr>
        <w:t>ウ　事務職員</w:t>
      </w:r>
    </w:p>
    <w:p w:rsidR="00C0784E" w:rsidRDefault="00C0784E" w:rsidP="00C0784E">
      <w:pPr>
        <w:ind w:leftChars="300" w:left="688"/>
      </w:pPr>
      <w:r>
        <w:rPr>
          <w:rFonts w:hint="eastAsia"/>
        </w:rPr>
        <w:t>エ　その他特に定めた者</w:t>
      </w:r>
    </w:p>
    <w:p w:rsidR="00C0784E" w:rsidRDefault="00C0784E" w:rsidP="00C0784E">
      <w:pPr>
        <w:ind w:leftChars="100" w:left="229"/>
      </w:pPr>
      <w:r>
        <w:rPr>
          <w:rFonts w:hint="eastAsia"/>
        </w:rPr>
        <w:t>（２）上記職種より医療安全委員長を選任し、医療安全委員長は安全対策担当者を定める。</w:t>
      </w:r>
    </w:p>
    <w:p w:rsidR="00C0784E" w:rsidRDefault="00C0784E" w:rsidP="00C0784E">
      <w:pPr>
        <w:ind w:leftChars="100" w:left="688" w:hangingChars="200" w:hanging="459"/>
      </w:pPr>
      <w:r>
        <w:rPr>
          <w:rFonts w:hint="eastAsia"/>
        </w:rPr>
        <w:t>（３）医療安全委員会は医療安全委員長が召集し、議論すべき事項は、委員にあらかじめ通知する。</w:t>
      </w:r>
    </w:p>
    <w:p w:rsidR="00C0784E" w:rsidRDefault="00C0784E" w:rsidP="00C0784E">
      <w:pPr>
        <w:ind w:leftChars="100" w:left="688" w:hangingChars="200" w:hanging="459"/>
      </w:pPr>
      <w:r>
        <w:rPr>
          <w:rFonts w:hint="eastAsia"/>
        </w:rPr>
        <w:t>（４）医療安全委員会は、月１回の定例開催及び医療安全委員長の判断による臨時会を開催する。</w:t>
      </w:r>
    </w:p>
    <w:p w:rsidR="00C0784E" w:rsidRDefault="00C0784E" w:rsidP="00C0784E">
      <w:pPr>
        <w:ind w:leftChars="100" w:left="688" w:hangingChars="200" w:hanging="459"/>
      </w:pPr>
      <w:r>
        <w:rPr>
          <w:rFonts w:hint="eastAsia"/>
        </w:rPr>
        <w:t>（５）医療安全委員長は、必要と認めるときは、参考人として関係職員の出席を求め、意見を聴取することができる。特に法的責任を追及されるおそれのある関係職員からは、あらかじめそのおそれを告げた上で、必ず意見を聴取する。</w:t>
      </w:r>
    </w:p>
    <w:p w:rsidR="00C0784E" w:rsidRDefault="00C0784E" w:rsidP="00C0784E">
      <w:pPr>
        <w:ind w:leftChars="100" w:left="688" w:hangingChars="200" w:hanging="459"/>
      </w:pPr>
      <w:r>
        <w:rPr>
          <w:rFonts w:hint="eastAsia"/>
        </w:rPr>
        <w:t>（６）医療安全委員長は、医療安全委員会の内容を管理者に報告する。</w:t>
      </w:r>
    </w:p>
    <w:tbl>
      <w:tblPr>
        <w:tblStyle w:val="a3"/>
        <w:tblW w:w="9214" w:type="dxa"/>
        <w:tblInd w:w="279" w:type="dxa"/>
        <w:tblLook w:val="04A0" w:firstRow="1" w:lastRow="0" w:firstColumn="1" w:lastColumn="0" w:noHBand="0" w:noVBand="1"/>
      </w:tblPr>
      <w:tblGrid>
        <w:gridCol w:w="9214"/>
      </w:tblGrid>
      <w:tr w:rsidR="00C0784E" w:rsidTr="001A70F7">
        <w:tc>
          <w:tcPr>
            <w:tcW w:w="9214" w:type="dxa"/>
            <w:tcBorders>
              <w:top w:val="dashed" w:sz="4" w:space="0" w:color="auto"/>
              <w:left w:val="dashed" w:sz="4" w:space="0" w:color="auto"/>
              <w:bottom w:val="dashed" w:sz="4" w:space="0" w:color="auto"/>
              <w:right w:val="dashed" w:sz="4" w:space="0" w:color="auto"/>
            </w:tcBorders>
          </w:tcPr>
          <w:p w:rsidR="00C0784E" w:rsidRPr="00C0784E" w:rsidRDefault="00C0784E" w:rsidP="00C0784E">
            <w:r>
              <w:rPr>
                <w:rFonts w:hint="eastAsia"/>
              </w:rPr>
              <w:t>【編注】医療安全管理対策委員会は、無床診療所では設置義務はありません。</w:t>
            </w:r>
          </w:p>
        </w:tc>
      </w:tr>
    </w:tbl>
    <w:p w:rsidR="00C0784E" w:rsidRDefault="00C0784E" w:rsidP="00C0784E"/>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（医療安全のための職員研修に関する基本方針）</w:t>
      </w:r>
    </w:p>
    <w:p w:rsidR="00C0784E" w:rsidRDefault="00C0784E" w:rsidP="00C0784E">
      <w:pPr>
        <w:ind w:left="229" w:hangingChars="100" w:hanging="229"/>
      </w:pPr>
      <w:r>
        <w:rPr>
          <w:rFonts w:hint="eastAsia"/>
        </w:rPr>
        <w:t>３．医療安全委員会は、職員に対し年２回「医療安全研修」を実施するほか、新規採用者がある場合は、その都度、「医療安全研修」を実施する。</w:t>
      </w:r>
    </w:p>
    <w:tbl>
      <w:tblPr>
        <w:tblStyle w:val="a3"/>
        <w:tblW w:w="0" w:type="auto"/>
        <w:tblInd w:w="279" w:type="dxa"/>
        <w:tblLook w:val="04A0" w:firstRow="1" w:lastRow="0" w:firstColumn="1" w:lastColumn="0" w:noHBand="0" w:noVBand="1"/>
      </w:tblPr>
      <w:tblGrid>
        <w:gridCol w:w="9214"/>
      </w:tblGrid>
      <w:tr w:rsidR="00C0784E" w:rsidTr="001A70F7">
        <w:tc>
          <w:tcPr>
            <w:tcW w:w="9214" w:type="dxa"/>
            <w:tcBorders>
              <w:top w:val="dashed" w:sz="4" w:space="0" w:color="auto"/>
              <w:left w:val="dashed" w:sz="4" w:space="0" w:color="auto"/>
              <w:bottom w:val="dashed" w:sz="4" w:space="0" w:color="auto"/>
              <w:right w:val="dashed" w:sz="4" w:space="0" w:color="auto"/>
            </w:tcBorders>
          </w:tcPr>
          <w:p w:rsidR="00C0784E" w:rsidRPr="00C0784E" w:rsidRDefault="00C0784E" w:rsidP="00CE42F7">
            <w:r>
              <w:rPr>
                <w:rFonts w:hint="eastAsia"/>
              </w:rPr>
              <w:t>【編注】無床診療所は、外部の講習会を受講する等、外部の研修でも認められます。</w:t>
            </w:r>
          </w:p>
        </w:tc>
      </w:tr>
    </w:tbl>
    <w:p w:rsidR="00C0784E" w:rsidRDefault="00C0784E" w:rsidP="00C0784E"/>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（事故等発生時の対応に関する基本方針）</w:t>
      </w:r>
    </w:p>
    <w:p w:rsidR="00C0784E" w:rsidRDefault="00C0784E" w:rsidP="00C0784E">
      <w:pPr>
        <w:ind w:left="229" w:hangingChars="100" w:hanging="229"/>
      </w:pPr>
      <w:r>
        <w:rPr>
          <w:rFonts w:hint="eastAsia"/>
        </w:rPr>
        <w:t>４．事故等発生時には、速やかに管理者に報告する。また、医療安全委員長が別に定める発生時の対応方針に基づき、医療安全委員会の下に院内事故調査委員会を組織して事故調査を行い、事故調査報告書を作成するなどして適切に対処する。なお、この事故調査は医療安全の確保を目的とし、個人の責任追及の結果を招いてはならない。</w:t>
      </w:r>
    </w:p>
    <w:p w:rsidR="00C0784E" w:rsidRDefault="00C0784E" w:rsidP="00C0784E"/>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（来院者等に対する当該指針の院内掲示と閲覧に関する基本方針）</w:t>
      </w:r>
    </w:p>
    <w:p w:rsidR="00C0784E" w:rsidRDefault="00C0784E" w:rsidP="00C0784E">
      <w:r>
        <w:rPr>
          <w:rFonts w:hint="eastAsia"/>
        </w:rPr>
        <w:t>５．本指針は、当院内の待ち合いに常時閲覧可能な状態にするものとする。</w:t>
      </w:r>
    </w:p>
    <w:p w:rsidR="00C0784E" w:rsidRDefault="00C0784E" w:rsidP="00C0784E"/>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（医療安全委員会の任務）</w:t>
      </w:r>
    </w:p>
    <w:p w:rsidR="00C0784E" w:rsidRDefault="00C0784E" w:rsidP="00C0784E">
      <w:pPr>
        <w:ind w:left="229" w:hangingChars="100" w:hanging="229"/>
      </w:pPr>
      <w:r>
        <w:rPr>
          <w:rFonts w:hint="eastAsia"/>
        </w:rPr>
        <w:t>６．医療安全委員会は、管理者の命を受け、所掌業務について調査、審議するほか、所掌業務について管理者に建議し承認されたものについて実行し、調査、審議の結果については、管理者に報告するものとする。</w:t>
      </w:r>
    </w:p>
    <w:tbl>
      <w:tblPr>
        <w:tblStyle w:val="a3"/>
        <w:tblW w:w="9355" w:type="dxa"/>
        <w:tblInd w:w="279" w:type="dxa"/>
        <w:tblLook w:val="04A0" w:firstRow="1" w:lastRow="0" w:firstColumn="1" w:lastColumn="0" w:noHBand="0" w:noVBand="1"/>
      </w:tblPr>
      <w:tblGrid>
        <w:gridCol w:w="9355"/>
      </w:tblGrid>
      <w:tr w:rsidR="00C0784E" w:rsidTr="001A70F7">
        <w:tc>
          <w:tcPr>
            <w:tcW w:w="9355" w:type="dxa"/>
            <w:tcBorders>
              <w:top w:val="dashed" w:sz="4" w:space="0" w:color="auto"/>
              <w:left w:val="dashed" w:sz="4" w:space="0" w:color="auto"/>
              <w:bottom w:val="dashed" w:sz="4" w:space="0" w:color="auto"/>
              <w:right w:val="dashed" w:sz="4" w:space="0" w:color="auto"/>
            </w:tcBorders>
          </w:tcPr>
          <w:p w:rsidR="00C0784E" w:rsidRPr="00C0784E" w:rsidRDefault="00C0784E" w:rsidP="00C0784E">
            <w:pPr>
              <w:ind w:left="918" w:hangingChars="400" w:hanging="918"/>
            </w:pPr>
            <w:r>
              <w:rPr>
                <w:rFonts w:hint="eastAsia"/>
              </w:rPr>
              <w:t>【編注】医療安全管理対策委員会は、無床診療所では設置義務はありません。ただし、医療事故調査制度に基づくセンターへの報告が発生した場合は、当該事故の調子を行う組織を設置した方が良いでしょう。</w:t>
            </w:r>
          </w:p>
        </w:tc>
      </w:tr>
    </w:tbl>
    <w:p w:rsidR="00C0784E" w:rsidRDefault="00C0784E" w:rsidP="00C0784E"/>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（所掌業務）</w:t>
      </w:r>
    </w:p>
    <w:p w:rsidR="00C0784E" w:rsidRDefault="00C0784E" w:rsidP="00C0784E">
      <w:r>
        <w:rPr>
          <w:rFonts w:hint="eastAsia"/>
        </w:rPr>
        <w:t>７．医療安全委員会は、次に掲げる事項を所掌する。</w:t>
      </w:r>
    </w:p>
    <w:p w:rsidR="00C0784E" w:rsidRDefault="00C0784E" w:rsidP="00C0784E">
      <w:pPr>
        <w:ind w:firstLineChars="100" w:firstLine="229"/>
      </w:pPr>
      <w:r>
        <w:rPr>
          <w:rFonts w:hint="eastAsia"/>
        </w:rPr>
        <w:t>（１）（安全対策に関する事項）</w:t>
      </w:r>
    </w:p>
    <w:p w:rsidR="00C0784E" w:rsidRDefault="00C0784E" w:rsidP="00E149F3">
      <w:pPr>
        <w:ind w:leftChars="304" w:left="927" w:hangingChars="100" w:hanging="229"/>
      </w:pPr>
      <w:r>
        <w:rPr>
          <w:rFonts w:hint="eastAsia"/>
        </w:rPr>
        <w:t>ア</w:t>
      </w:r>
      <w:r w:rsidR="00E149F3">
        <w:rPr>
          <w:rFonts w:hint="eastAsia"/>
        </w:rPr>
        <w:t xml:space="preserve">　</w:t>
      </w:r>
      <w:r>
        <w:rPr>
          <w:rFonts w:hint="eastAsia"/>
        </w:rPr>
        <w:t>報告システムによるインシデント・アクシデント事例の収集、分析、再発防止策の検討・策定、医療安全対策報告書の作成、防止策の実施、防止対策実施後の評価に関すること。ただし、再発防止策の検討・策定にあたっては、当院の体制を考慮して実行可能なものとするよう留意し、実現不可能若しくは困難な再発防止策を策定してはならない。</w:t>
      </w:r>
    </w:p>
    <w:p w:rsidR="00C0784E" w:rsidRDefault="00C0784E" w:rsidP="00E149F3">
      <w:pPr>
        <w:ind w:leftChars="304" w:left="927" w:hangingChars="100" w:hanging="229"/>
      </w:pPr>
      <w:r>
        <w:rPr>
          <w:rFonts w:hint="eastAsia"/>
        </w:rPr>
        <w:t>イ</w:t>
      </w:r>
      <w:r w:rsidR="00E149F3">
        <w:rPr>
          <w:rFonts w:hint="eastAsia"/>
        </w:rPr>
        <w:t xml:space="preserve">　</w:t>
      </w:r>
      <w:r>
        <w:rPr>
          <w:rFonts w:hint="eastAsia"/>
        </w:rPr>
        <w:t>報告システム以外からのリスクの把握、分析、再発防止策の検討・策定、防止策の実施、防止対策実施後の評価に関すること。ただし、再発防止策の検討・策定にあたっては、当院の体制を考慮して実行可能なものとするよう留意し、実現不可能若しくは困難な再発防止策を策定してはならない。</w:t>
      </w:r>
    </w:p>
    <w:p w:rsidR="00C0784E" w:rsidRDefault="00C0784E" w:rsidP="00E149F3">
      <w:pPr>
        <w:ind w:leftChars="304" w:left="698"/>
      </w:pPr>
      <w:r>
        <w:rPr>
          <w:rFonts w:hint="eastAsia"/>
        </w:rPr>
        <w:t>ウ</w:t>
      </w:r>
      <w:r w:rsidR="00E149F3">
        <w:rPr>
          <w:rFonts w:hint="eastAsia"/>
        </w:rPr>
        <w:t xml:space="preserve">　</w:t>
      </w:r>
      <w:r>
        <w:rPr>
          <w:rFonts w:hint="eastAsia"/>
        </w:rPr>
        <w:t>医療安全対策のための職員に対する指示に関すること。</w:t>
      </w:r>
    </w:p>
    <w:p w:rsidR="00C0784E" w:rsidRDefault="00E149F3" w:rsidP="00E149F3">
      <w:pPr>
        <w:ind w:leftChars="304" w:left="698"/>
      </w:pPr>
      <w:r>
        <w:rPr>
          <w:rFonts w:hint="eastAsia"/>
        </w:rPr>
        <w:t xml:space="preserve">エ　</w:t>
      </w:r>
      <w:r w:rsidR="00C0784E">
        <w:rPr>
          <w:rFonts w:hint="eastAsia"/>
        </w:rPr>
        <w:t>医療安全対策のために行う提言に関すること。</w:t>
      </w:r>
    </w:p>
    <w:p w:rsidR="00C0784E" w:rsidRDefault="00C0784E" w:rsidP="00E149F3">
      <w:pPr>
        <w:ind w:leftChars="304" w:left="927" w:hangingChars="100" w:hanging="229"/>
      </w:pPr>
      <w:r>
        <w:rPr>
          <w:rFonts w:hint="eastAsia"/>
        </w:rPr>
        <w:t>オ</w:t>
      </w:r>
      <w:r w:rsidR="00E149F3">
        <w:rPr>
          <w:rFonts w:hint="eastAsia"/>
        </w:rPr>
        <w:t xml:space="preserve">　</w:t>
      </w:r>
      <w:r>
        <w:rPr>
          <w:rFonts w:hint="eastAsia"/>
        </w:rPr>
        <w:t>医療安全対策のための研修プログラムの検討及び実施、広報（開示を含む）及び出版の実行に関すること。</w:t>
      </w:r>
    </w:p>
    <w:p w:rsidR="00C0784E" w:rsidRDefault="00C0784E" w:rsidP="00E149F3">
      <w:pPr>
        <w:ind w:leftChars="304" w:left="698"/>
      </w:pPr>
      <w:r>
        <w:rPr>
          <w:rFonts w:hint="eastAsia"/>
        </w:rPr>
        <w:t>カ</w:t>
      </w:r>
      <w:r w:rsidR="00E149F3">
        <w:rPr>
          <w:rFonts w:hint="eastAsia"/>
        </w:rPr>
        <w:t xml:space="preserve">　</w:t>
      </w:r>
      <w:r>
        <w:rPr>
          <w:rFonts w:hint="eastAsia"/>
        </w:rPr>
        <w:t>その他、医療安全対策に関すること。</w:t>
      </w:r>
    </w:p>
    <w:p w:rsidR="00C0784E" w:rsidRDefault="00C0784E" w:rsidP="00E149F3">
      <w:pPr>
        <w:ind w:leftChars="100" w:left="229"/>
      </w:pPr>
      <w:r>
        <w:rPr>
          <w:rFonts w:hint="eastAsia"/>
        </w:rPr>
        <w:t>（２）（医療事故該当性についての意見）</w:t>
      </w:r>
    </w:p>
    <w:p w:rsidR="00C0784E" w:rsidRDefault="00C0784E" w:rsidP="00E149F3">
      <w:pPr>
        <w:ind w:leftChars="300" w:left="688" w:firstLineChars="100" w:firstLine="229"/>
      </w:pPr>
      <w:r>
        <w:rPr>
          <w:rFonts w:hint="eastAsia"/>
        </w:rPr>
        <w:t>医療安全委員会は、医療法施行規則第１条の</w:t>
      </w:r>
      <w:r w:rsidR="00E149F3">
        <w:rPr>
          <w:rFonts w:hint="eastAsia"/>
        </w:rPr>
        <w:t>10</w:t>
      </w:r>
      <w:r>
        <w:rPr>
          <w:rFonts w:hint="eastAsia"/>
        </w:rPr>
        <w:t>の２第１項第３号に基づき、患者の死亡又は死産が、予期しなかった死亡要件に該当するか否か、院長に対し意見を述べる。</w:t>
      </w:r>
    </w:p>
    <w:p w:rsidR="00C0784E" w:rsidRDefault="00C0784E" w:rsidP="00E149F3">
      <w:pPr>
        <w:ind w:leftChars="100" w:left="229"/>
      </w:pPr>
      <w:r>
        <w:rPr>
          <w:rFonts w:hint="eastAsia"/>
        </w:rPr>
        <w:t>（３）（医療事故の再発防止に関する事項）</w:t>
      </w:r>
    </w:p>
    <w:p w:rsidR="00C0784E" w:rsidRDefault="00C0784E" w:rsidP="00E149F3">
      <w:pPr>
        <w:ind w:leftChars="300" w:left="688"/>
      </w:pPr>
      <w:r>
        <w:rPr>
          <w:rFonts w:hint="eastAsia"/>
        </w:rPr>
        <w:t>ア</w:t>
      </w:r>
      <w:r w:rsidR="00E149F3">
        <w:rPr>
          <w:rFonts w:hint="eastAsia"/>
        </w:rPr>
        <w:t xml:space="preserve">　</w:t>
      </w:r>
      <w:r>
        <w:rPr>
          <w:rFonts w:hint="eastAsia"/>
        </w:rPr>
        <w:t>院内医療事故調査委員会の報告を受けて、医学的な評価を行うこと。</w:t>
      </w:r>
    </w:p>
    <w:p w:rsidR="00E149F3" w:rsidRDefault="00C0784E" w:rsidP="00E149F3">
      <w:pPr>
        <w:ind w:leftChars="300" w:left="688"/>
      </w:pPr>
      <w:r>
        <w:rPr>
          <w:rFonts w:hint="eastAsia"/>
        </w:rPr>
        <w:t>イ</w:t>
      </w:r>
      <w:r w:rsidR="00E149F3">
        <w:rPr>
          <w:rFonts w:hint="eastAsia"/>
        </w:rPr>
        <w:t xml:space="preserve">　</w:t>
      </w:r>
      <w:r>
        <w:rPr>
          <w:rFonts w:hint="eastAsia"/>
        </w:rPr>
        <w:t>実施可能で有効適切な再発防止策の策定</w:t>
      </w:r>
    </w:p>
    <w:tbl>
      <w:tblPr>
        <w:tblStyle w:val="a3"/>
        <w:tblW w:w="9355" w:type="dxa"/>
        <w:tblInd w:w="279" w:type="dxa"/>
        <w:tblLook w:val="04A0" w:firstRow="1" w:lastRow="0" w:firstColumn="1" w:lastColumn="0" w:noHBand="0" w:noVBand="1"/>
      </w:tblPr>
      <w:tblGrid>
        <w:gridCol w:w="9355"/>
      </w:tblGrid>
      <w:tr w:rsidR="00E149F3" w:rsidTr="001A70F7">
        <w:tc>
          <w:tcPr>
            <w:tcW w:w="9355" w:type="dxa"/>
            <w:tcBorders>
              <w:top w:val="dashed" w:sz="4" w:space="0" w:color="auto"/>
              <w:left w:val="dashed" w:sz="4" w:space="0" w:color="auto"/>
              <w:bottom w:val="dashed" w:sz="4" w:space="0" w:color="auto"/>
              <w:right w:val="dashed" w:sz="4" w:space="0" w:color="auto"/>
            </w:tcBorders>
          </w:tcPr>
          <w:p w:rsidR="00E149F3" w:rsidRPr="00C0784E" w:rsidRDefault="00E149F3" w:rsidP="00CE42F7">
            <w:pPr>
              <w:ind w:left="918" w:hangingChars="400" w:hanging="918"/>
            </w:pPr>
            <w:r>
              <w:rPr>
                <w:rFonts w:hint="eastAsia"/>
              </w:rPr>
              <w:t>【編注】医療安全対策委員会を設置しない無床診療所は、院長の所管業務となります。</w:t>
            </w:r>
          </w:p>
        </w:tc>
      </w:tr>
    </w:tbl>
    <w:p w:rsidR="00E149F3" w:rsidRDefault="00E149F3" w:rsidP="00E149F3"/>
    <w:p w:rsidR="00C0784E" w:rsidRPr="001A70F7" w:rsidRDefault="00C0784E" w:rsidP="00C0784E">
      <w:pPr>
        <w:rPr>
          <w:rFonts w:ascii="ＭＳ ゴシック" w:eastAsia="ＭＳ ゴシック" w:hAnsi="ＭＳ ゴシック"/>
        </w:rPr>
      </w:pPr>
      <w:r w:rsidRPr="001A70F7">
        <w:rPr>
          <w:rFonts w:ascii="ＭＳ ゴシック" w:eastAsia="ＭＳ ゴシック" w:hAnsi="ＭＳ ゴシック" w:hint="eastAsia"/>
        </w:rPr>
        <w:t>（個人情報の保護）</w:t>
      </w:r>
    </w:p>
    <w:p w:rsidR="00C0784E" w:rsidRDefault="00C0784E" w:rsidP="00C0784E">
      <w:r>
        <w:rPr>
          <w:rFonts w:hint="eastAsia"/>
        </w:rPr>
        <w:t>８</w:t>
      </w:r>
      <w:r w:rsidR="00E149F3">
        <w:rPr>
          <w:rFonts w:hint="eastAsia"/>
        </w:rPr>
        <w:t>．</w:t>
      </w:r>
      <w:r>
        <w:rPr>
          <w:rFonts w:hint="eastAsia"/>
        </w:rPr>
        <w:t>医療安全委員は、個人情報保護のため以下の事項を遵守する。</w:t>
      </w:r>
    </w:p>
    <w:p w:rsidR="00E149F3" w:rsidRDefault="00C0784E" w:rsidP="00E149F3">
      <w:pPr>
        <w:ind w:leftChars="100" w:left="688" w:hangingChars="200" w:hanging="459"/>
      </w:pPr>
      <w:r>
        <w:rPr>
          <w:rFonts w:hint="eastAsia"/>
        </w:rPr>
        <w:t>（１）医療安全委員は、医療安全委員会で知り得た事項に関しては医療安全委員長の許可なく他に漏らしてはならない。</w:t>
      </w:r>
    </w:p>
    <w:p w:rsidR="00E149F3" w:rsidRDefault="00C0784E" w:rsidP="00E149F3">
      <w:pPr>
        <w:ind w:leftChars="100" w:left="688" w:hangingChars="200" w:hanging="459"/>
      </w:pPr>
      <w:r>
        <w:rPr>
          <w:rFonts w:hint="eastAsia"/>
        </w:rPr>
        <w:t>（２）医療安全委員は、医療安全委員長の許可なくインシデント・アクシデント報告書、分析資料、医療安全委員会議事録、事故調査報告書、医療安全対策報告書等の事故、紛争、インシデント・アクシデント</w:t>
      </w:r>
      <w:r w:rsidR="00E149F3">
        <w:rPr>
          <w:rFonts w:hint="eastAsia"/>
        </w:rPr>
        <w:t>事例に関しての資料を一切複写してはならない。</w:t>
      </w:r>
    </w:p>
    <w:p w:rsidR="00E149F3" w:rsidRDefault="00E149F3" w:rsidP="00E149F3">
      <w:pPr>
        <w:ind w:leftChars="100" w:left="688" w:hangingChars="200" w:hanging="459"/>
      </w:pPr>
      <w:r>
        <w:rPr>
          <w:rFonts w:hint="eastAsia"/>
        </w:rPr>
        <w:t>（３）医療安全委員は、医療安全委員長の許可なくインシデント・アクシデント報告書とそ</w:t>
      </w:r>
      <w:r>
        <w:rPr>
          <w:rFonts w:hint="eastAsia"/>
        </w:rPr>
        <w:lastRenderedPageBreak/>
        <w:t>の統計分析資料等を研究、研修等で利用してはならない。</w:t>
      </w:r>
    </w:p>
    <w:p w:rsidR="00E149F3" w:rsidRDefault="00E149F3" w:rsidP="00E149F3">
      <w:pPr>
        <w:ind w:leftChars="300" w:left="688"/>
      </w:pPr>
      <w:r>
        <w:rPr>
          <w:rFonts w:hint="eastAsia"/>
        </w:rPr>
        <w:t>（４）事故調査報告書については、医療法施行規則第１条の</w:t>
      </w:r>
      <w:r>
        <w:rPr>
          <w:rFonts w:hint="eastAsia"/>
        </w:rPr>
        <w:t>10</w:t>
      </w:r>
      <w:r>
        <w:rPr>
          <w:rFonts w:hint="eastAsia"/>
        </w:rPr>
        <w:t>の４第２項に従い、医療従事者（職員）等が、他の情報との照合による識別を含め、識別できないように加工しなければならない。</w:t>
      </w:r>
    </w:p>
    <w:tbl>
      <w:tblPr>
        <w:tblStyle w:val="a3"/>
        <w:tblW w:w="9355" w:type="dxa"/>
        <w:tblInd w:w="279" w:type="dxa"/>
        <w:tblLook w:val="04A0" w:firstRow="1" w:lastRow="0" w:firstColumn="1" w:lastColumn="0" w:noHBand="0" w:noVBand="1"/>
      </w:tblPr>
      <w:tblGrid>
        <w:gridCol w:w="9355"/>
      </w:tblGrid>
      <w:tr w:rsidR="00E149F3" w:rsidTr="001A70F7">
        <w:tc>
          <w:tcPr>
            <w:tcW w:w="9355" w:type="dxa"/>
            <w:tcBorders>
              <w:top w:val="dashed" w:sz="4" w:space="0" w:color="auto"/>
              <w:left w:val="dashed" w:sz="4" w:space="0" w:color="auto"/>
              <w:bottom w:val="dashed" w:sz="4" w:space="0" w:color="auto"/>
              <w:right w:val="dashed" w:sz="4" w:space="0" w:color="auto"/>
            </w:tcBorders>
          </w:tcPr>
          <w:p w:rsidR="00E149F3" w:rsidRPr="00C0784E" w:rsidRDefault="00E149F3" w:rsidP="00CE42F7">
            <w:pPr>
              <w:ind w:left="918" w:hangingChars="400" w:hanging="918"/>
            </w:pPr>
            <w:r>
              <w:rPr>
                <w:rFonts w:hint="eastAsia"/>
              </w:rPr>
              <w:t>【編注】医療安全対策委員会を設置しない無床診療所は、院長の所管業務となります。</w:t>
            </w:r>
          </w:p>
        </w:tc>
      </w:tr>
    </w:tbl>
    <w:p w:rsidR="00E149F3" w:rsidRDefault="00E149F3" w:rsidP="00E149F3"/>
    <w:p w:rsidR="00E149F3" w:rsidRPr="001A70F7" w:rsidRDefault="00E149F3" w:rsidP="00E149F3">
      <w:pPr>
        <w:rPr>
          <w:rFonts w:ascii="ＭＳ ゴシック" w:eastAsia="ＭＳ ゴシック" w:hAnsi="ＭＳ ゴシック"/>
        </w:rPr>
      </w:pPr>
      <w:r w:rsidRPr="001A70F7">
        <w:rPr>
          <w:rFonts w:ascii="ＭＳ ゴシック" w:eastAsia="ＭＳ ゴシック" w:hAnsi="ＭＳ ゴシック" w:hint="eastAsia"/>
        </w:rPr>
        <w:t>（安全対策担当者）</w:t>
      </w:r>
    </w:p>
    <w:p w:rsidR="00E149F3" w:rsidRDefault="00E149F3" w:rsidP="00E149F3">
      <w:r>
        <w:rPr>
          <w:rFonts w:hint="eastAsia"/>
        </w:rPr>
        <w:t>９．医療安全対策に資するために、安全対策担当者を置く。</w:t>
      </w:r>
    </w:p>
    <w:p w:rsidR="00E149F3" w:rsidRDefault="00E149F3" w:rsidP="00E149F3">
      <w:pPr>
        <w:ind w:leftChars="100" w:left="688" w:hangingChars="200" w:hanging="459"/>
      </w:pPr>
      <w:r>
        <w:rPr>
          <w:rFonts w:hint="eastAsia"/>
        </w:rPr>
        <w:t>（１）医療安全委員長が安全対策の統括を行う。</w:t>
      </w:r>
    </w:p>
    <w:p w:rsidR="00E149F3" w:rsidRDefault="00E149F3" w:rsidP="00E149F3">
      <w:pPr>
        <w:ind w:leftChars="100" w:left="688" w:hangingChars="200" w:hanging="459"/>
      </w:pPr>
      <w:r>
        <w:rPr>
          <w:rFonts w:hint="eastAsia"/>
        </w:rPr>
        <w:t>（２）安全対策担当者は、以下の権限を与えられる。</w:t>
      </w:r>
    </w:p>
    <w:p w:rsidR="00E149F3" w:rsidRDefault="00E149F3" w:rsidP="00E149F3">
      <w:pPr>
        <w:ind w:leftChars="300" w:left="1147" w:hangingChars="200" w:hanging="459"/>
      </w:pPr>
      <w:r>
        <w:rPr>
          <w:rFonts w:hint="eastAsia"/>
        </w:rPr>
        <w:t>ア　「インシデント・アクシデント」事例の報告システムの管理を行う。</w:t>
      </w:r>
    </w:p>
    <w:p w:rsidR="00E149F3" w:rsidRDefault="00E149F3" w:rsidP="00E149F3">
      <w:pPr>
        <w:ind w:leftChars="300" w:left="917" w:hangingChars="100" w:hanging="229"/>
      </w:pPr>
      <w:r>
        <w:rPr>
          <w:rFonts w:hint="eastAsia"/>
        </w:rPr>
        <w:t>イ　報告システムによって収集した事例について、医師を含む関係職員への面談、事実関係調査を行う。聴取の際には、調査の目的が医療安全の確保であり、組織および個人の責任追及をするためのものではないことを告げる。特に法的責任を追及されるおそれのある関係職員からは、あらかじめそのおそれを告げた上で、必ず意見も聴取する。</w:t>
      </w:r>
    </w:p>
    <w:p w:rsidR="00E149F3" w:rsidRDefault="00E149F3" w:rsidP="00E149F3">
      <w:pPr>
        <w:ind w:leftChars="300" w:left="917" w:hangingChars="100" w:hanging="229"/>
      </w:pPr>
      <w:r>
        <w:rPr>
          <w:rFonts w:hint="eastAsia"/>
        </w:rPr>
        <w:t>ウ　報告システム以外からリスクを把握し医療安全委員会への報告を行う。</w:t>
      </w:r>
    </w:p>
    <w:p w:rsidR="00E149F3" w:rsidRDefault="00E149F3" w:rsidP="00E149F3">
      <w:pPr>
        <w:ind w:leftChars="300" w:left="917" w:hangingChars="100" w:hanging="229"/>
      </w:pPr>
      <w:r>
        <w:rPr>
          <w:rFonts w:hint="eastAsia"/>
        </w:rPr>
        <w:t>エ　医療安全委員会で策定した防止策の実行指導・支援、改善点検を行う。</w:t>
      </w:r>
    </w:p>
    <w:p w:rsidR="00E149F3" w:rsidRDefault="00E149F3" w:rsidP="00E149F3">
      <w:pPr>
        <w:ind w:leftChars="300" w:left="917" w:hangingChars="100" w:hanging="229"/>
      </w:pPr>
      <w:r>
        <w:rPr>
          <w:rFonts w:hint="eastAsia"/>
        </w:rPr>
        <w:t>オ　医療安全対策に関する職場点検と改善を行う。</w:t>
      </w:r>
    </w:p>
    <w:p w:rsidR="00E149F3" w:rsidRDefault="00E149F3" w:rsidP="00E149F3">
      <w:pPr>
        <w:ind w:leftChars="300" w:left="917" w:hangingChars="100" w:hanging="229"/>
      </w:pPr>
      <w:r>
        <w:rPr>
          <w:rFonts w:hint="eastAsia"/>
        </w:rPr>
        <w:t>カ　医療安全対策に関する情報収集を行う。</w:t>
      </w:r>
    </w:p>
    <w:p w:rsidR="00E149F3" w:rsidRDefault="00E149F3" w:rsidP="00E149F3">
      <w:pPr>
        <w:ind w:leftChars="300" w:left="917" w:hangingChars="100" w:hanging="229"/>
      </w:pPr>
      <w:r>
        <w:rPr>
          <w:rFonts w:hint="eastAsia"/>
        </w:rPr>
        <w:t>キ　医療安全対策に関する研修計画立案を行う。</w:t>
      </w:r>
    </w:p>
    <w:p w:rsidR="00E149F3" w:rsidRDefault="00E149F3" w:rsidP="00E149F3">
      <w:pPr>
        <w:ind w:leftChars="300" w:left="917" w:hangingChars="100" w:hanging="229"/>
      </w:pPr>
      <w:r>
        <w:rPr>
          <w:rFonts w:hint="eastAsia"/>
        </w:rPr>
        <w:t>ク　医療安全対策に関する院内調整を行う。</w:t>
      </w:r>
    </w:p>
    <w:p w:rsidR="00E149F3" w:rsidRDefault="00E149F3" w:rsidP="00E149F3">
      <w:pPr>
        <w:ind w:leftChars="300" w:left="917" w:hangingChars="100" w:hanging="229"/>
      </w:pPr>
      <w:r>
        <w:rPr>
          <w:rFonts w:hint="eastAsia"/>
        </w:rPr>
        <w:t>ケ　報告システムによって収集した事例の原因分析及び防止対策を、医療安全委員会で策定する際のまとめ役を担う。</w:t>
      </w:r>
    </w:p>
    <w:p w:rsidR="00E149F3" w:rsidRDefault="00E149F3" w:rsidP="00E149F3">
      <w:pPr>
        <w:ind w:leftChars="300" w:left="917" w:hangingChars="100" w:hanging="229"/>
      </w:pPr>
      <w:r>
        <w:rPr>
          <w:rFonts w:hint="eastAsia"/>
        </w:rPr>
        <w:t>コ　その他の医療安全対策に関する活動を行う。</w:t>
      </w:r>
    </w:p>
    <w:p w:rsidR="00E149F3" w:rsidRDefault="00E149F3" w:rsidP="00E149F3">
      <w:pPr>
        <w:ind w:leftChars="300" w:left="917" w:hangingChars="100" w:hanging="229"/>
      </w:pPr>
      <w:r>
        <w:rPr>
          <w:rFonts w:hint="eastAsia"/>
        </w:rPr>
        <w:t>サ　活動内容について医療安全委員会に報告を行う。</w:t>
      </w:r>
    </w:p>
    <w:p w:rsidR="00E149F3" w:rsidRDefault="00E149F3" w:rsidP="00E149F3"/>
    <w:p w:rsidR="00E149F3" w:rsidRPr="001A70F7" w:rsidRDefault="00E149F3" w:rsidP="00E149F3">
      <w:pPr>
        <w:rPr>
          <w:rFonts w:ascii="ＭＳ ゴシック" w:eastAsia="ＭＳ ゴシック" w:hAnsi="ＭＳ ゴシック"/>
        </w:rPr>
      </w:pPr>
      <w:r w:rsidRPr="001A70F7">
        <w:rPr>
          <w:rFonts w:ascii="ＭＳ ゴシック" w:eastAsia="ＭＳ ゴシック" w:hAnsi="ＭＳ ゴシック" w:hint="eastAsia"/>
        </w:rPr>
        <w:t>（報告システム）</w:t>
      </w:r>
    </w:p>
    <w:p w:rsidR="00E149F3" w:rsidRDefault="00E149F3" w:rsidP="00E149F3">
      <w:r>
        <w:rPr>
          <w:rFonts w:hint="eastAsia"/>
        </w:rPr>
        <w:t>10</w:t>
      </w:r>
      <w:r>
        <w:rPr>
          <w:rFonts w:hint="eastAsia"/>
        </w:rPr>
        <w:t>．報告システムは以下のとおりとする。</w:t>
      </w:r>
    </w:p>
    <w:p w:rsidR="00E149F3" w:rsidRDefault="00E149F3" w:rsidP="00E149F3">
      <w:r>
        <w:rPr>
          <w:rFonts w:hint="eastAsia"/>
        </w:rPr>
        <w:t>（１）（アクシデント報告）</w:t>
      </w:r>
    </w:p>
    <w:p w:rsidR="00E149F3" w:rsidRDefault="00E149F3" w:rsidP="00E149F3">
      <w:pPr>
        <w:ind w:leftChars="233" w:left="535" w:firstLineChars="100" w:firstLine="229"/>
      </w:pPr>
      <w:r>
        <w:rPr>
          <w:rFonts w:hint="eastAsia"/>
        </w:rPr>
        <w:t>院内でアクシデントが発生した場合、当該アクシデントに関与した職員は、応急処置又はその手配、拡大防止の措置及び上司への報告など必要な処置をした後、速やかに別に定める「アクシデント報告書」を安全対策担当者に提出する。アクシデント報告を受けた職員は、直ちに管理者（管理者が何らかの理由により不在の場合は、予め定められた順位の者）に報告し、管理者は安全対策担当者及び所要の職員にアクシデント内容を伝達するとともに対応を指示する。アクシデント対応終了後、安全対策担当者は当該アクシデントの評価分析を行ったうえで、医療安全委員会に報告する。</w:t>
      </w:r>
    </w:p>
    <w:p w:rsidR="00E149F3" w:rsidRDefault="00E149F3" w:rsidP="00E149F3">
      <w:r>
        <w:rPr>
          <w:rFonts w:hint="eastAsia"/>
        </w:rPr>
        <w:t>（２）（インシデント事例報告）</w:t>
      </w:r>
    </w:p>
    <w:p w:rsidR="00E149F3" w:rsidRDefault="00E149F3" w:rsidP="00E149F3">
      <w:pPr>
        <w:ind w:leftChars="200" w:left="459" w:firstLineChars="100" w:firstLine="229"/>
      </w:pPr>
      <w:r>
        <w:rPr>
          <w:rFonts w:hint="eastAsia"/>
        </w:rPr>
        <w:t>院内でインシデント事例が発生した場合は、関係した職員は別に定める「インシデント報告書」を作成し、安全対策担当者に報告する。安全対策担当者は、報告されたインシデントをとりまとめたうえで、医療安全委員会に報告する。また、「インシデント報告書」は個人情報保護に配慮した形で取りまとめの上、関係職員で共有し、医療事故、紛争の防</w:t>
      </w:r>
      <w:r>
        <w:rPr>
          <w:rFonts w:hint="eastAsia"/>
        </w:rPr>
        <w:lastRenderedPageBreak/>
        <w:t>止に積極的に活用する。なお、インシデント事例を提出した者に対し、当該報告を提出したことを理由に不利益処分を行わない。</w:t>
      </w:r>
    </w:p>
    <w:p w:rsidR="00E149F3" w:rsidRDefault="00E149F3" w:rsidP="00E149F3"/>
    <w:p w:rsidR="00E149F3" w:rsidRPr="001A70F7" w:rsidRDefault="00E149F3" w:rsidP="00E149F3">
      <w:pPr>
        <w:rPr>
          <w:rFonts w:ascii="ＭＳ ゴシック" w:eastAsia="ＭＳ ゴシック" w:hAnsi="ＭＳ ゴシック"/>
        </w:rPr>
      </w:pPr>
      <w:r w:rsidRPr="001A70F7">
        <w:rPr>
          <w:rFonts w:ascii="ＭＳ ゴシック" w:eastAsia="ＭＳ ゴシック" w:hAnsi="ＭＳ ゴシック" w:hint="eastAsia"/>
        </w:rPr>
        <w:t>（職員の責務）</w:t>
      </w:r>
    </w:p>
    <w:p w:rsidR="00E149F3" w:rsidRDefault="00E149F3" w:rsidP="00E149F3">
      <w:pPr>
        <w:ind w:leftChars="33" w:left="305" w:hangingChars="100" w:hanging="229"/>
      </w:pPr>
      <w:r>
        <w:rPr>
          <w:rFonts w:hint="eastAsia"/>
        </w:rPr>
        <w:t>11</w:t>
      </w:r>
      <w:r>
        <w:rPr>
          <w:rFonts w:hint="eastAsia"/>
        </w:rPr>
        <w:t>．職員は日常業務において医療の安全と安心を確保するために、利用者との信頼関係を構築するとともに、医療事故の発生の防止に努めなければならない。</w:t>
      </w:r>
    </w:p>
    <w:p w:rsidR="00E149F3" w:rsidRPr="00E149F3" w:rsidRDefault="00E149F3" w:rsidP="00E149F3">
      <w:pPr>
        <w:ind w:leftChars="33" w:left="305" w:hangingChars="100" w:hanging="229"/>
      </w:pPr>
    </w:p>
    <w:p w:rsidR="00E149F3" w:rsidRPr="001A70F7" w:rsidRDefault="00E149F3" w:rsidP="00E149F3">
      <w:pPr>
        <w:rPr>
          <w:rFonts w:ascii="ＭＳ ゴシック" w:eastAsia="ＭＳ ゴシック" w:hAnsi="ＭＳ ゴシック"/>
        </w:rPr>
      </w:pPr>
      <w:r w:rsidRPr="001A70F7">
        <w:rPr>
          <w:rFonts w:ascii="ＭＳ ゴシック" w:eastAsia="ＭＳ ゴシック" w:hAnsi="ＭＳ ゴシック" w:hint="eastAsia"/>
        </w:rPr>
        <w:t>（記録の保管）</w:t>
      </w:r>
    </w:p>
    <w:p w:rsidR="00E149F3" w:rsidRDefault="00E149F3" w:rsidP="00E149F3">
      <w:pPr>
        <w:ind w:leftChars="33" w:left="305" w:hangingChars="100" w:hanging="229"/>
      </w:pPr>
      <w:r>
        <w:rPr>
          <w:rFonts w:hint="eastAsia"/>
        </w:rPr>
        <w:t>12</w:t>
      </w:r>
      <w:r>
        <w:rPr>
          <w:rFonts w:hint="eastAsia"/>
        </w:rPr>
        <w:t>．医療安全委員会の審議内容等をはじめとした、院内における医療事故等に関する前各条に定める活動一切の諸記録（以下「医療安全活動資料」と略す）は２年間保管する。</w:t>
      </w:r>
    </w:p>
    <w:p w:rsidR="00E149F3" w:rsidRDefault="00E149F3" w:rsidP="00E149F3">
      <w:pPr>
        <w:ind w:leftChars="33" w:left="305" w:hangingChars="100" w:hanging="229"/>
      </w:pPr>
    </w:p>
    <w:p w:rsidR="00E149F3" w:rsidRPr="001A70F7" w:rsidRDefault="00E149F3" w:rsidP="00E149F3">
      <w:pPr>
        <w:rPr>
          <w:rFonts w:ascii="ＭＳ ゴシック" w:eastAsia="ＭＳ ゴシック" w:hAnsi="ＭＳ ゴシック"/>
        </w:rPr>
      </w:pPr>
      <w:r w:rsidRPr="001A70F7">
        <w:rPr>
          <w:rFonts w:ascii="ＭＳ ゴシック" w:eastAsia="ＭＳ ゴシック" w:hAnsi="ＭＳ ゴシック" w:hint="eastAsia"/>
        </w:rPr>
        <w:t>（医療安全活動資料の非開示）</w:t>
      </w:r>
    </w:p>
    <w:p w:rsidR="00E149F3" w:rsidRDefault="00E149F3" w:rsidP="00E149F3">
      <w:pPr>
        <w:ind w:leftChars="33" w:left="305" w:hangingChars="100" w:hanging="229"/>
      </w:pPr>
      <w:r>
        <w:rPr>
          <w:rFonts w:hint="eastAsia"/>
        </w:rPr>
        <w:t>13</w:t>
      </w:r>
      <w:r>
        <w:rPr>
          <w:rFonts w:hint="eastAsia"/>
        </w:rPr>
        <w:t>．医療安全活動資料は、いずれも当院内部の医療安全のためだけのものであり、医療事故調査制度に基づく遺族への調査結果の説明及び医療事故調査・支援センターへの報告を除き、医療安全の目的で連携する院外調査委員会や第三者機関の収集情報・調査・議論等の一切も同様に当院内部の医療安全のためだけのものとなり、開設者、管理者、医療安全委員会、委員、関係職員その他すべての当院の職員は、患者、家族関係者、裁判所、行政機関、警察と報道機関も含め当院の外部に開示することができない。</w:t>
      </w:r>
    </w:p>
    <w:p w:rsidR="00E149F3" w:rsidRDefault="00E149F3" w:rsidP="00E149F3"/>
    <w:p w:rsidR="00E149F3" w:rsidRPr="001A70F7" w:rsidRDefault="00E149F3" w:rsidP="00E149F3">
      <w:pPr>
        <w:rPr>
          <w:rFonts w:ascii="ＭＳ ゴシック" w:eastAsia="ＭＳ ゴシック" w:hAnsi="ＭＳ ゴシック"/>
        </w:rPr>
      </w:pPr>
      <w:r w:rsidRPr="001A70F7">
        <w:rPr>
          <w:rFonts w:ascii="ＭＳ ゴシック" w:eastAsia="ＭＳ ゴシック" w:hAnsi="ＭＳ ゴシック" w:hint="eastAsia"/>
        </w:rPr>
        <w:t>（懲戒処分の適用除外）</w:t>
      </w:r>
    </w:p>
    <w:p w:rsidR="00E149F3" w:rsidRDefault="00E149F3" w:rsidP="00E149F3">
      <w:pPr>
        <w:ind w:leftChars="33" w:left="305" w:hangingChars="100" w:hanging="229"/>
      </w:pPr>
      <w:r>
        <w:rPr>
          <w:rFonts w:hint="eastAsia"/>
        </w:rPr>
        <w:t>14</w:t>
      </w:r>
      <w:r>
        <w:rPr>
          <w:rFonts w:hint="eastAsia"/>
        </w:rPr>
        <w:t>．前各条に定める目的を達成するため、当院は、医療事故等発生の責任を理由とした関係職員に対する懲戒処分は行わないものとし、具体的な指揮監督を中心としつつ、厳重注意・訓戒、再教育・研修などの特別の再発防止措置に依らしめるものとする。</w:t>
      </w:r>
    </w:p>
    <w:p w:rsidR="00E149F3" w:rsidRDefault="00E149F3" w:rsidP="00E149F3"/>
    <w:p w:rsidR="00E149F3" w:rsidRPr="001A70F7" w:rsidRDefault="00E149F3" w:rsidP="00E149F3">
      <w:pPr>
        <w:rPr>
          <w:rFonts w:ascii="ＭＳ ゴシック" w:eastAsia="ＭＳ ゴシック" w:hAnsi="ＭＳ ゴシック"/>
        </w:rPr>
      </w:pPr>
      <w:r w:rsidRPr="001A70F7">
        <w:rPr>
          <w:rFonts w:ascii="ＭＳ ゴシック" w:eastAsia="ＭＳ ゴシック" w:hAnsi="ＭＳ ゴシック" w:hint="eastAsia"/>
        </w:rPr>
        <w:t>（指針等の見直し）</w:t>
      </w:r>
    </w:p>
    <w:p w:rsidR="00E149F3" w:rsidRDefault="00E149F3" w:rsidP="00E149F3">
      <w:r>
        <w:rPr>
          <w:rFonts w:hint="eastAsia"/>
        </w:rPr>
        <w:t>15</w:t>
      </w:r>
      <w:r>
        <w:rPr>
          <w:rFonts w:hint="eastAsia"/>
        </w:rPr>
        <w:t>．本指針等は定期的に見直し、必要に応じて改正する。</w:t>
      </w:r>
    </w:p>
    <w:p w:rsidR="00E149F3" w:rsidRDefault="00E149F3" w:rsidP="00E149F3"/>
    <w:p w:rsidR="00E149F3" w:rsidRDefault="00E149F3" w:rsidP="00E149F3">
      <w:pPr>
        <w:ind w:leftChars="100" w:left="688" w:hangingChars="200" w:hanging="459"/>
        <w:jc w:val="right"/>
      </w:pPr>
      <w:r>
        <w:rPr>
          <w:rFonts w:hint="eastAsia"/>
        </w:rPr>
        <w:t>年　　　月　　　日</w:t>
      </w:r>
    </w:p>
    <w:p w:rsidR="00E149F3" w:rsidRPr="00E149F3" w:rsidRDefault="00E149F3" w:rsidP="001A70F7">
      <w:pPr>
        <w:ind w:leftChars="2391" w:left="5946" w:hangingChars="200" w:hanging="459"/>
        <w:rPr>
          <w:u w:val="single"/>
        </w:rPr>
      </w:pPr>
      <w:r>
        <w:rPr>
          <w:rFonts w:hint="eastAsia"/>
        </w:rPr>
        <w:t xml:space="preserve">医療機関名　</w:t>
      </w:r>
      <w:r w:rsidRPr="00E149F3">
        <w:rPr>
          <w:rFonts w:hint="eastAsia"/>
          <w:u w:val="single"/>
        </w:rPr>
        <w:t xml:space="preserve">　　　　　　　　　　</w:t>
      </w:r>
      <w:r w:rsidR="001A70F7">
        <w:rPr>
          <w:rFonts w:hint="eastAsia"/>
          <w:u w:val="single"/>
        </w:rPr>
        <w:t xml:space="preserve">　　</w:t>
      </w:r>
    </w:p>
    <w:p w:rsidR="00773646" w:rsidRDefault="00E149F3" w:rsidP="00161318">
      <w:pPr>
        <w:ind w:leftChars="2391" w:left="5946" w:hangingChars="200" w:hanging="459"/>
      </w:pPr>
      <w:r>
        <w:rPr>
          <w:rFonts w:hint="eastAsia"/>
        </w:rPr>
        <w:t xml:space="preserve">院　長　名　</w:t>
      </w:r>
      <w:r w:rsidRPr="00E149F3">
        <w:rPr>
          <w:rFonts w:hint="eastAsia"/>
          <w:u w:val="single"/>
        </w:rPr>
        <w:t xml:space="preserve">　　　　　　　　　　</w:t>
      </w:r>
      <w:r w:rsidR="001A70F7">
        <w:rPr>
          <w:rFonts w:hint="eastAsia"/>
          <w:u w:val="single"/>
        </w:rPr>
        <w:t xml:space="preserve">　　</w:t>
      </w:r>
      <w:bookmarkStart w:id="0" w:name="_GoBack"/>
      <w:bookmarkEnd w:id="0"/>
    </w:p>
    <w:sectPr w:rsidR="00773646" w:rsidSect="001A70F7">
      <w:pgSz w:w="11906" w:h="16838" w:code="9"/>
      <w:pgMar w:top="1134" w:right="1134" w:bottom="1134" w:left="1134" w:header="851" w:footer="992"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18" w:rsidRDefault="00161318" w:rsidP="00161318">
      <w:r>
        <w:separator/>
      </w:r>
    </w:p>
  </w:endnote>
  <w:endnote w:type="continuationSeparator" w:id="0">
    <w:p w:rsidR="00161318" w:rsidRDefault="00161318" w:rsidP="001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18" w:rsidRDefault="00161318" w:rsidP="00161318">
      <w:r>
        <w:separator/>
      </w:r>
    </w:p>
  </w:footnote>
  <w:footnote w:type="continuationSeparator" w:id="0">
    <w:p w:rsidR="00161318" w:rsidRDefault="00161318" w:rsidP="00161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E"/>
    <w:rsid w:val="00161318"/>
    <w:rsid w:val="001A70F7"/>
    <w:rsid w:val="003472C8"/>
    <w:rsid w:val="00352EEB"/>
    <w:rsid w:val="0055533C"/>
    <w:rsid w:val="006D660D"/>
    <w:rsid w:val="00773646"/>
    <w:rsid w:val="00C0784E"/>
    <w:rsid w:val="00C83EDA"/>
    <w:rsid w:val="00CF116F"/>
    <w:rsid w:val="00D3230A"/>
    <w:rsid w:val="00D77838"/>
    <w:rsid w:val="00E149F3"/>
    <w:rsid w:val="00ED1434"/>
    <w:rsid w:val="00FA56BD"/>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D3C19F-02B6-4FDB-9AA9-97F9A51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116F"/>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318"/>
    <w:pPr>
      <w:tabs>
        <w:tab w:val="center" w:pos="4252"/>
        <w:tab w:val="right" w:pos="8504"/>
      </w:tabs>
      <w:snapToGrid w:val="0"/>
    </w:pPr>
  </w:style>
  <w:style w:type="character" w:customStyle="1" w:styleId="a5">
    <w:name w:val="ヘッダー (文字)"/>
    <w:basedOn w:val="a0"/>
    <w:link w:val="a4"/>
    <w:uiPriority w:val="99"/>
    <w:rsid w:val="00161318"/>
    <w:rPr>
      <w:rFonts w:ascii="Century" w:hAnsi="Century"/>
      <w:sz w:val="24"/>
    </w:rPr>
  </w:style>
  <w:style w:type="paragraph" w:styleId="a6">
    <w:name w:val="footer"/>
    <w:basedOn w:val="a"/>
    <w:link w:val="a7"/>
    <w:uiPriority w:val="99"/>
    <w:unhideWhenUsed/>
    <w:rsid w:val="00161318"/>
    <w:pPr>
      <w:tabs>
        <w:tab w:val="center" w:pos="4252"/>
        <w:tab w:val="right" w:pos="8504"/>
      </w:tabs>
      <w:snapToGrid w:val="0"/>
    </w:pPr>
  </w:style>
  <w:style w:type="character" w:customStyle="1" w:styleId="a7">
    <w:name w:val="フッター (文字)"/>
    <w:basedOn w:val="a0"/>
    <w:link w:val="a6"/>
    <w:uiPriority w:val="99"/>
    <w:rsid w:val="00161318"/>
    <w:rPr>
      <w:rFonts w:ascii="Century"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俊勝</dc:creator>
  <cp:keywords/>
  <dc:description/>
  <cp:lastModifiedBy>加藤 俊勝</cp:lastModifiedBy>
  <cp:revision>4</cp:revision>
  <dcterms:created xsi:type="dcterms:W3CDTF">2017-04-26T08:13:00Z</dcterms:created>
  <dcterms:modified xsi:type="dcterms:W3CDTF">2017-04-27T01:04:00Z</dcterms:modified>
</cp:coreProperties>
</file>